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1.35pt" o:ole="">
            <v:imagedata r:id="rId6" o:title=""/>
          </v:shape>
          <o:OLEObject Type="Embed" ProgID="MSPhotoEd.3" ShapeID="_x0000_i1025" DrawAspect="Content" ObjectID="_1841568718" r:id="rId7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68AD010F" w:rsidR="001238A1" w:rsidRPr="00C34E80" w:rsidRDefault="001238A1" w:rsidP="001238A1">
      <w:r w:rsidRPr="00C34E80">
        <w:t xml:space="preserve">KLASA: </w:t>
      </w:r>
      <w:r w:rsidR="00B00FC7">
        <w:t>360-01</w:t>
      </w:r>
      <w:r w:rsidRPr="00C34E80">
        <w:t>/2</w:t>
      </w:r>
      <w:r>
        <w:t>6</w:t>
      </w:r>
      <w:r w:rsidRPr="00C34E80">
        <w:t>-</w:t>
      </w:r>
      <w:r>
        <w:t>01/0</w:t>
      </w:r>
      <w:r w:rsidR="00621C92">
        <w:t>2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7A0B9300" w14:textId="2430310C" w:rsidR="00BB47E8" w:rsidRDefault="00965D6F">
      <w:r>
        <w:t>Trpinja, dana 5. lipnja 2026. godine</w:t>
      </w:r>
    </w:p>
    <w:p w14:paraId="21A1D5A2" w14:textId="77777777" w:rsidR="00965D6F" w:rsidRPr="00965D6F" w:rsidRDefault="00965D6F" w:rsidP="00965D6F"/>
    <w:p w14:paraId="41E437F7" w14:textId="77777777" w:rsidR="00965D6F" w:rsidRDefault="00965D6F" w:rsidP="00965D6F"/>
    <w:p w14:paraId="18359E37" w14:textId="179B224B" w:rsidR="00965D6F" w:rsidRDefault="00965D6F" w:rsidP="00965D6F">
      <w:pPr>
        <w:pStyle w:val="BodyTextIndent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5E3168">
        <w:rPr>
          <w:color w:val="000000" w:themeColor="text1"/>
        </w:rPr>
        <w:t>Na temelju članka 72. stavaka 1. i 2. Zakona o komunalnom gospodarstvu („Narodne novine“, broj 68/18, 110/18</w:t>
      </w:r>
      <w:r>
        <w:rPr>
          <w:color w:val="000000" w:themeColor="text1"/>
        </w:rPr>
        <w:t xml:space="preserve">, </w:t>
      </w:r>
      <w:r w:rsidRPr="005E3168">
        <w:rPr>
          <w:color w:val="000000" w:themeColor="text1"/>
        </w:rPr>
        <w:t>32/20</w:t>
      </w:r>
      <w:r>
        <w:rPr>
          <w:color w:val="000000" w:themeColor="text1"/>
        </w:rPr>
        <w:t xml:space="preserve"> i 145/24</w:t>
      </w:r>
      <w:r w:rsidRPr="005E3168">
        <w:rPr>
          <w:color w:val="000000" w:themeColor="text1"/>
        </w:rPr>
        <w:t xml:space="preserve">, </w:t>
      </w:r>
      <w:r>
        <w:rPr>
          <w:color w:val="000000" w:themeColor="text1"/>
        </w:rPr>
        <w:t>u daljnjem tekstu</w:t>
      </w:r>
      <w:r w:rsidRPr="005E3168">
        <w:rPr>
          <w:color w:val="000000" w:themeColor="text1"/>
        </w:rPr>
        <w:t xml:space="preserve">: Zakon o komunalnom gospodarstvu) te članka 31. stavka 1. točke 21. Statuta Općine Trpinja („Službeni vjesnik“ Vukovarsko-srijemske županije, broj 11/13, 3/18, 3/20 i 4/21), Općinsko vijeće Općine Trpinja, </w:t>
      </w:r>
      <w:r>
        <w:rPr>
          <w:color w:val="000000" w:themeColor="text1"/>
        </w:rPr>
        <w:t>na 5.</w:t>
      </w:r>
      <w:r w:rsidRPr="005E3168">
        <w:rPr>
          <w:color w:val="000000" w:themeColor="text1"/>
        </w:rPr>
        <w:t xml:space="preserve"> sjedn</w:t>
      </w:r>
      <w:r>
        <w:rPr>
          <w:color w:val="000000" w:themeColor="text1"/>
        </w:rPr>
        <w:t>ici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održanoj dana </w:t>
      </w:r>
      <w:r>
        <w:rPr>
          <w:color w:val="000000" w:themeColor="text1"/>
        </w:rPr>
        <w:t xml:space="preserve">5. lipnja </w:t>
      </w:r>
      <w:r>
        <w:rPr>
          <w:color w:val="000000" w:themeColor="text1"/>
        </w:rPr>
        <w:t>2026</w:t>
      </w:r>
      <w:r w:rsidRPr="005E3168">
        <w:rPr>
          <w:color w:val="000000" w:themeColor="text1"/>
        </w:rPr>
        <w:t>. godine, donosi</w:t>
      </w:r>
    </w:p>
    <w:p w14:paraId="5C036012" w14:textId="77777777" w:rsidR="00965D6F" w:rsidRPr="005E3168" w:rsidRDefault="00965D6F" w:rsidP="00965D6F">
      <w:pPr>
        <w:pStyle w:val="BodyTextIndent"/>
        <w:ind w:left="0"/>
        <w:jc w:val="both"/>
        <w:rPr>
          <w:color w:val="000000" w:themeColor="text1"/>
        </w:rPr>
      </w:pPr>
    </w:p>
    <w:p w14:paraId="0889864F" w14:textId="77777777" w:rsidR="00965D6F" w:rsidRPr="005E3168" w:rsidRDefault="00965D6F" w:rsidP="00965D6F">
      <w:pPr>
        <w:pStyle w:val="Header"/>
        <w:tabs>
          <w:tab w:val="clear" w:pos="4536"/>
          <w:tab w:val="clear" w:pos="9072"/>
        </w:tabs>
        <w:jc w:val="center"/>
        <w:rPr>
          <w:b/>
          <w:bCs/>
          <w:color w:val="000000" w:themeColor="text1"/>
        </w:rPr>
      </w:pPr>
      <w:r w:rsidRPr="005E3168">
        <w:rPr>
          <w:b/>
          <w:bCs/>
          <w:color w:val="000000" w:themeColor="text1"/>
        </w:rPr>
        <w:t xml:space="preserve">ODLUKU O I.  IZMJENAMA I DOPUNAMA </w:t>
      </w:r>
    </w:p>
    <w:p w14:paraId="1EF22A2A" w14:textId="77777777" w:rsidR="00965D6F" w:rsidRPr="005E3168" w:rsidRDefault="00965D6F" w:rsidP="00965D6F">
      <w:pPr>
        <w:pStyle w:val="Header"/>
        <w:tabs>
          <w:tab w:val="clear" w:pos="4536"/>
          <w:tab w:val="clear" w:pos="9072"/>
        </w:tabs>
        <w:jc w:val="center"/>
        <w:rPr>
          <w:b/>
          <w:bCs/>
          <w:color w:val="000000" w:themeColor="text1"/>
        </w:rPr>
      </w:pPr>
      <w:r w:rsidRPr="005E3168">
        <w:rPr>
          <w:b/>
          <w:bCs/>
          <w:color w:val="000000" w:themeColor="text1"/>
        </w:rPr>
        <w:t xml:space="preserve">PROGRAMA ODRŽAVANJA KOMUNALNE INFRASTRUKTURE </w:t>
      </w:r>
    </w:p>
    <w:p w14:paraId="4B486034" w14:textId="77777777" w:rsidR="00965D6F" w:rsidRDefault="00965D6F" w:rsidP="00965D6F">
      <w:pPr>
        <w:pStyle w:val="Header"/>
        <w:tabs>
          <w:tab w:val="clear" w:pos="4536"/>
          <w:tab w:val="clear" w:pos="9072"/>
        </w:tabs>
        <w:jc w:val="center"/>
        <w:rPr>
          <w:b/>
          <w:bCs/>
          <w:color w:val="000000" w:themeColor="text1"/>
        </w:rPr>
      </w:pPr>
      <w:r w:rsidRPr="005E3168">
        <w:rPr>
          <w:b/>
          <w:bCs/>
          <w:color w:val="000000" w:themeColor="text1"/>
        </w:rPr>
        <w:t>NA PODRUČJU OPĆINE TRPINJA ZA 20</w:t>
      </w:r>
      <w:r>
        <w:rPr>
          <w:b/>
          <w:bCs/>
          <w:color w:val="000000" w:themeColor="text1"/>
        </w:rPr>
        <w:t>26</w:t>
      </w:r>
      <w:r w:rsidRPr="005E3168">
        <w:rPr>
          <w:b/>
          <w:bCs/>
          <w:color w:val="000000" w:themeColor="text1"/>
        </w:rPr>
        <w:t>. GODINU</w:t>
      </w:r>
    </w:p>
    <w:p w14:paraId="329F87A7" w14:textId="77777777" w:rsidR="00965D6F" w:rsidRPr="005E3168" w:rsidRDefault="00965D6F" w:rsidP="00965D6F">
      <w:pPr>
        <w:pStyle w:val="Header"/>
        <w:tabs>
          <w:tab w:val="clear" w:pos="4536"/>
          <w:tab w:val="clear" w:pos="9072"/>
        </w:tabs>
        <w:jc w:val="center"/>
        <w:rPr>
          <w:b/>
          <w:bCs/>
          <w:color w:val="000000" w:themeColor="text1"/>
        </w:rPr>
      </w:pPr>
    </w:p>
    <w:p w14:paraId="2D23E690" w14:textId="77777777" w:rsidR="00965D6F" w:rsidRPr="005E3168" w:rsidRDefault="00965D6F" w:rsidP="00965D6F">
      <w:pPr>
        <w:rPr>
          <w:b/>
          <w:bCs/>
          <w:color w:val="000000" w:themeColor="text1"/>
        </w:rPr>
      </w:pPr>
    </w:p>
    <w:p w14:paraId="5550F46F" w14:textId="77777777" w:rsidR="00965D6F" w:rsidRPr="00965D6F" w:rsidRDefault="00965D6F" w:rsidP="00965D6F">
      <w:pPr>
        <w:jc w:val="center"/>
        <w:rPr>
          <w:color w:val="000000" w:themeColor="text1"/>
        </w:rPr>
      </w:pPr>
      <w:r w:rsidRPr="00965D6F">
        <w:rPr>
          <w:color w:val="000000" w:themeColor="text1"/>
        </w:rPr>
        <w:t>Članak 1.</w:t>
      </w:r>
    </w:p>
    <w:p w14:paraId="315150F2" w14:textId="77777777" w:rsidR="00965D6F" w:rsidRPr="005E3168" w:rsidRDefault="00965D6F" w:rsidP="00965D6F">
      <w:pPr>
        <w:jc w:val="center"/>
        <w:rPr>
          <w:b/>
          <w:bCs/>
          <w:color w:val="000000" w:themeColor="text1"/>
        </w:rPr>
      </w:pPr>
    </w:p>
    <w:p w14:paraId="1DBE232A" w14:textId="357F4A93" w:rsidR="00965D6F" w:rsidRDefault="00965D6F" w:rsidP="00965D6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5E3168">
        <w:rPr>
          <w:color w:val="000000" w:themeColor="text1"/>
        </w:rPr>
        <w:t xml:space="preserve">U Programu održavanja komunalne infrastrukture na području Općine Trpinja </w:t>
      </w:r>
      <w:r>
        <w:rPr>
          <w:color w:val="000000" w:themeColor="text1"/>
        </w:rPr>
        <w:t>za 2026</w:t>
      </w:r>
      <w:r w:rsidRPr="005E3168">
        <w:rPr>
          <w:color w:val="000000" w:themeColor="text1"/>
        </w:rPr>
        <w:t xml:space="preserve">. godinu („Službeni vjesnik“ Vukovarsko-srijemske županije broj </w:t>
      </w:r>
      <w:r>
        <w:rPr>
          <w:color w:val="000000" w:themeColor="text1"/>
        </w:rPr>
        <w:t>25/25, u daljnjem tekstu</w:t>
      </w:r>
      <w:r w:rsidRPr="005E3168">
        <w:rPr>
          <w:color w:val="000000" w:themeColor="text1"/>
        </w:rPr>
        <w:t>: Program održavanja komunalne infrastrukture</w:t>
      </w:r>
      <w:r>
        <w:rPr>
          <w:color w:val="000000" w:themeColor="text1"/>
        </w:rPr>
        <w:t xml:space="preserve"> za 2026</w:t>
      </w:r>
      <w:r w:rsidRPr="005E3168">
        <w:rPr>
          <w:color w:val="000000" w:themeColor="text1"/>
        </w:rPr>
        <w:t xml:space="preserve">. godinu) </w:t>
      </w:r>
      <w:r>
        <w:rPr>
          <w:color w:val="000000" w:themeColor="text1"/>
        </w:rPr>
        <w:t>u članku 3. točki 1.</w:t>
      </w:r>
      <w:r w:rsidRPr="000C31FA">
        <w:rPr>
          <w:color w:val="000000" w:themeColor="text1"/>
        </w:rPr>
        <w:t xml:space="preserve"> </w:t>
      </w:r>
      <w:r w:rsidRPr="00201ABA">
        <w:rPr>
          <w:color w:val="000000" w:themeColor="text1"/>
        </w:rPr>
        <w:t>riječi: „</w:t>
      </w:r>
      <w:r>
        <w:rPr>
          <w:color w:val="000000" w:themeColor="text1"/>
        </w:rPr>
        <w:t>Predviđena sredstva za točku 1. Održavanje nerazvrstanih cesta i iznosu od 250.000,00 eura“ mjenja se riječima:</w:t>
      </w:r>
      <w:r w:rsidRPr="00AA3597">
        <w:rPr>
          <w:color w:val="000000" w:themeColor="text1"/>
        </w:rPr>
        <w:t xml:space="preserve">i: „Predviđena sredstva za točku 1. Održavanje nerazvrstanih cesta </w:t>
      </w:r>
      <w:r>
        <w:rPr>
          <w:color w:val="000000" w:themeColor="text1"/>
        </w:rPr>
        <w:t>u</w:t>
      </w:r>
      <w:r w:rsidRPr="00AA3597">
        <w:rPr>
          <w:color w:val="000000" w:themeColor="text1"/>
        </w:rPr>
        <w:t xml:space="preserve"> iznosu od 300.000,00 eura“</w:t>
      </w:r>
      <w:r>
        <w:rPr>
          <w:color w:val="000000" w:themeColor="text1"/>
        </w:rPr>
        <w:t>.</w:t>
      </w:r>
    </w:p>
    <w:p w14:paraId="1A315B7B" w14:textId="77777777" w:rsidR="00965D6F" w:rsidRDefault="00965D6F" w:rsidP="00965D6F">
      <w:pPr>
        <w:jc w:val="both"/>
        <w:rPr>
          <w:color w:val="000000" w:themeColor="text1"/>
        </w:rPr>
      </w:pPr>
    </w:p>
    <w:p w14:paraId="728F3487" w14:textId="77777777" w:rsidR="00965D6F" w:rsidRDefault="00965D6F" w:rsidP="00965D6F">
      <w:pPr>
        <w:jc w:val="center"/>
        <w:rPr>
          <w:bCs/>
          <w:color w:val="000000" w:themeColor="text1"/>
        </w:rPr>
      </w:pPr>
      <w:r w:rsidRPr="00965D6F">
        <w:rPr>
          <w:bCs/>
          <w:color w:val="000000" w:themeColor="text1"/>
        </w:rPr>
        <w:t>Članak 2.</w:t>
      </w:r>
    </w:p>
    <w:p w14:paraId="02B1EFDF" w14:textId="77777777" w:rsidR="00965D6F" w:rsidRPr="00965D6F" w:rsidRDefault="00965D6F" w:rsidP="00965D6F">
      <w:pPr>
        <w:jc w:val="center"/>
        <w:rPr>
          <w:bCs/>
          <w:color w:val="000000" w:themeColor="text1"/>
        </w:rPr>
      </w:pPr>
    </w:p>
    <w:p w14:paraId="7ADF1DBE" w14:textId="516AF958" w:rsidR="00965D6F" w:rsidRPr="005E3168" w:rsidRDefault="00965D6F" w:rsidP="00965D6F">
      <w:pPr>
        <w:jc w:val="both"/>
        <w:rPr>
          <w:color w:val="000000" w:themeColor="text1"/>
        </w:rPr>
      </w:pPr>
      <w:r w:rsidRPr="00AA3597"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>
        <w:rPr>
          <w:color w:val="000000" w:themeColor="text1"/>
        </w:rPr>
        <w:t>U članku 3. u</w:t>
      </w:r>
      <w:r w:rsidRPr="00AA3597">
        <w:rPr>
          <w:color w:val="000000" w:themeColor="text1"/>
        </w:rPr>
        <w:t xml:space="preserve"> Tablici 2. Održavanje javnih površina na kojima nije dopušten promet motornim vozilima na području Općine Trpinja za 2026. godinu, briše se točka pod rednim brojem 4.</w:t>
      </w:r>
    </w:p>
    <w:p w14:paraId="5C850838" w14:textId="77777777" w:rsidR="00965D6F" w:rsidRDefault="00965D6F" w:rsidP="00965D6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6E321589" w14:textId="77777777" w:rsidR="00965D6F" w:rsidRPr="00965D6F" w:rsidRDefault="00965D6F" w:rsidP="00965D6F">
      <w:pPr>
        <w:jc w:val="center"/>
        <w:rPr>
          <w:bCs/>
          <w:color w:val="000000" w:themeColor="text1"/>
        </w:rPr>
      </w:pPr>
      <w:bookmarkStart w:id="0" w:name="_Hlk230769697"/>
      <w:r w:rsidRPr="00965D6F">
        <w:rPr>
          <w:bCs/>
          <w:color w:val="000000" w:themeColor="text1"/>
        </w:rPr>
        <w:t>Članak 3.</w:t>
      </w:r>
    </w:p>
    <w:p w14:paraId="1D377436" w14:textId="77777777" w:rsidR="00965D6F" w:rsidRDefault="00965D6F" w:rsidP="00965D6F">
      <w:pPr>
        <w:jc w:val="center"/>
        <w:rPr>
          <w:b/>
          <w:color w:val="000000" w:themeColor="text1"/>
        </w:rPr>
      </w:pPr>
    </w:p>
    <w:bookmarkEnd w:id="0"/>
    <w:p w14:paraId="127110FF" w14:textId="3DF1A7D5" w:rsidR="00965D6F" w:rsidRDefault="00965D6F" w:rsidP="00965D6F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ab/>
      </w:r>
      <w:r w:rsidRPr="000C31FA">
        <w:rPr>
          <w:rFonts w:ascii="Times New Roman" w:hAnsi="Times New Roman"/>
          <w:color w:val="000000" w:themeColor="text1"/>
          <w:sz w:val="24"/>
        </w:rPr>
        <w:t xml:space="preserve">U članku 3. </w:t>
      </w:r>
      <w:r>
        <w:rPr>
          <w:rFonts w:ascii="Times New Roman" w:hAnsi="Times New Roman"/>
          <w:color w:val="000000" w:themeColor="text1"/>
          <w:sz w:val="24"/>
        </w:rPr>
        <w:t>točki 6.</w:t>
      </w:r>
      <w:r w:rsidRPr="000C31FA">
        <w:rPr>
          <w:rFonts w:ascii="Times New Roman" w:hAnsi="Times New Roman"/>
          <w:color w:val="000000" w:themeColor="text1"/>
          <w:sz w:val="24"/>
        </w:rPr>
        <w:t xml:space="preserve"> </w:t>
      </w:r>
      <w:r w:rsidRPr="00201ABA">
        <w:rPr>
          <w:rFonts w:ascii="Times New Roman" w:hAnsi="Times New Roman"/>
          <w:color w:val="000000" w:themeColor="text1"/>
          <w:sz w:val="24"/>
        </w:rPr>
        <w:t>riječi: „</w:t>
      </w:r>
      <w:r>
        <w:rPr>
          <w:rFonts w:ascii="Times New Roman" w:hAnsi="Times New Roman"/>
          <w:color w:val="000000" w:themeColor="text1"/>
          <w:sz w:val="24"/>
        </w:rPr>
        <w:t>Predviđena sredstva za točku 6. Održavanje grobalja su u iznosu od 130.000,00 eura iz sredstava Proračuna Općine Trpinja“ mijenjaju se riječima „Predviđena sredstva za točku 6. Održavanje grobalja su u iznosu od 160.000,00 eura iz sredstava Proračuna Općine Trpinja“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4025ADFA" w14:textId="77777777" w:rsidR="00965D6F" w:rsidRDefault="00965D6F" w:rsidP="00965D6F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</w:p>
    <w:p w14:paraId="36A93DE9" w14:textId="77777777" w:rsidR="00965D6F" w:rsidRDefault="00965D6F" w:rsidP="00965D6F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</w:p>
    <w:p w14:paraId="16A5D397" w14:textId="77777777" w:rsidR="00965D6F" w:rsidRDefault="00965D6F" w:rsidP="00965D6F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</w:p>
    <w:p w14:paraId="6F04A3C1" w14:textId="77777777" w:rsidR="00965D6F" w:rsidRDefault="00965D6F" w:rsidP="00965D6F">
      <w:pPr>
        <w:jc w:val="center"/>
        <w:rPr>
          <w:bCs/>
          <w:color w:val="000000" w:themeColor="text1"/>
        </w:rPr>
      </w:pPr>
    </w:p>
    <w:p w14:paraId="72B3103C" w14:textId="060AFFD1" w:rsidR="00965D6F" w:rsidRDefault="00965D6F" w:rsidP="00965D6F">
      <w:pPr>
        <w:jc w:val="center"/>
        <w:rPr>
          <w:bCs/>
          <w:color w:val="000000" w:themeColor="text1"/>
        </w:rPr>
      </w:pPr>
      <w:r w:rsidRPr="00965D6F">
        <w:rPr>
          <w:bCs/>
          <w:color w:val="000000" w:themeColor="text1"/>
        </w:rPr>
        <w:lastRenderedPageBreak/>
        <w:t>Članak 4.</w:t>
      </w:r>
    </w:p>
    <w:p w14:paraId="639C2B86" w14:textId="77777777" w:rsidR="00965D6F" w:rsidRPr="00965D6F" w:rsidRDefault="00965D6F" w:rsidP="00965D6F">
      <w:pPr>
        <w:jc w:val="center"/>
        <w:rPr>
          <w:bCs/>
          <w:color w:val="000000" w:themeColor="text1"/>
        </w:rPr>
      </w:pPr>
    </w:p>
    <w:p w14:paraId="5A82B978" w14:textId="793E910A" w:rsidR="00965D6F" w:rsidRDefault="00965D6F" w:rsidP="00965D6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0C31FA">
        <w:rPr>
          <w:color w:val="000000" w:themeColor="text1"/>
        </w:rPr>
        <w:t xml:space="preserve">U članku 3. </w:t>
      </w:r>
      <w:r>
        <w:rPr>
          <w:color w:val="000000" w:themeColor="text1"/>
        </w:rPr>
        <w:t>točki 8.</w:t>
      </w:r>
      <w:r w:rsidRPr="000C31FA">
        <w:rPr>
          <w:color w:val="000000" w:themeColor="text1"/>
        </w:rPr>
        <w:t xml:space="preserve"> </w:t>
      </w:r>
      <w:r w:rsidRPr="00201ABA">
        <w:rPr>
          <w:color w:val="000000" w:themeColor="text1"/>
        </w:rPr>
        <w:t>riječi: „</w:t>
      </w:r>
      <w:r>
        <w:rPr>
          <w:color w:val="000000" w:themeColor="text1"/>
        </w:rPr>
        <w:t>Predviđena sredstva za točku 8</w:t>
      </w:r>
      <w:r w:rsidRPr="00AC30FF">
        <w:rPr>
          <w:color w:val="000000" w:themeColor="text1"/>
        </w:rPr>
        <w:t>. predviđena sredstva za točku 8. Održavanje javne rasvjete (upravljanje i održavanje instalacija javne rasvjete, uključujući podmirivanje troškova električne enrgije, te navedene usluge) su u iznosu od 185.500,00 eura iz sredstava Proračuna Općine Trpinja</w:t>
      </w:r>
    </w:p>
    <w:p w14:paraId="2343D4B4" w14:textId="77777777" w:rsidR="00965D6F" w:rsidRPr="005E3168" w:rsidRDefault="00965D6F" w:rsidP="00965D6F">
      <w:pPr>
        <w:ind w:firstLine="708"/>
        <w:rPr>
          <w:color w:val="000000" w:themeColor="text1"/>
        </w:rPr>
      </w:pPr>
    </w:p>
    <w:p w14:paraId="7C43D3EE" w14:textId="77777777" w:rsidR="00965D6F" w:rsidRPr="00965D6F" w:rsidRDefault="00965D6F" w:rsidP="00965D6F">
      <w:pPr>
        <w:jc w:val="center"/>
        <w:rPr>
          <w:bCs/>
          <w:color w:val="000000" w:themeColor="text1"/>
        </w:rPr>
      </w:pPr>
      <w:r w:rsidRPr="00965D6F">
        <w:rPr>
          <w:bCs/>
          <w:color w:val="000000" w:themeColor="text1"/>
        </w:rPr>
        <w:t>Članak 5.</w:t>
      </w:r>
    </w:p>
    <w:p w14:paraId="24954C3D" w14:textId="77777777" w:rsidR="00965D6F" w:rsidRPr="005E3168" w:rsidRDefault="00965D6F" w:rsidP="00965D6F">
      <w:pPr>
        <w:jc w:val="center"/>
        <w:rPr>
          <w:b/>
          <w:color w:val="000000" w:themeColor="text1"/>
        </w:rPr>
      </w:pPr>
    </w:p>
    <w:p w14:paraId="512649CC" w14:textId="0E9A80AD" w:rsidR="00965D6F" w:rsidRPr="005E3168" w:rsidRDefault="00965D6F" w:rsidP="00965D6F">
      <w:pPr>
        <w:pStyle w:val="BodyText2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</w:rPr>
        <w:tab/>
      </w:r>
      <w:r w:rsidRPr="000C31FA">
        <w:rPr>
          <w:rFonts w:ascii="Times New Roman" w:hAnsi="Times New Roman"/>
          <w:color w:val="000000" w:themeColor="text1"/>
          <w:sz w:val="24"/>
        </w:rPr>
        <w:t xml:space="preserve">U članku 3. </w:t>
      </w:r>
      <w:r>
        <w:rPr>
          <w:rFonts w:ascii="Times New Roman" w:hAnsi="Times New Roman"/>
          <w:color w:val="000000" w:themeColor="text1"/>
          <w:sz w:val="24"/>
        </w:rPr>
        <w:t>točki 10.</w:t>
      </w:r>
      <w:r w:rsidRPr="000C31FA">
        <w:rPr>
          <w:rFonts w:ascii="Times New Roman" w:hAnsi="Times New Roman"/>
          <w:color w:val="000000" w:themeColor="text1"/>
          <w:sz w:val="24"/>
        </w:rPr>
        <w:t xml:space="preserve"> </w:t>
      </w:r>
      <w:r w:rsidRPr="00201ABA">
        <w:rPr>
          <w:rFonts w:ascii="Times New Roman" w:hAnsi="Times New Roman"/>
          <w:color w:val="000000" w:themeColor="text1"/>
          <w:sz w:val="24"/>
        </w:rPr>
        <w:t>riječi: „</w:t>
      </w:r>
      <w:r>
        <w:rPr>
          <w:rFonts w:ascii="Times New Roman" w:hAnsi="Times New Roman"/>
          <w:color w:val="000000" w:themeColor="text1"/>
          <w:sz w:val="24"/>
        </w:rPr>
        <w:t xml:space="preserve">Predviđena sredstva za točku 10. Veterinarsko higijeničarski-poslovi  su u iznosu od 24.000,00 eura iz sredstava Proračuna Općine Trpinja“ mijenjaju se riječima „Predviđena sredstva za točku 10. . Veterinarsko higijeničarski-poslovi su u iznosu od 26.000,00 eura iz sredstava Proračuna Općine Trpinja“. </w:t>
      </w:r>
    </w:p>
    <w:p w14:paraId="1458AB27" w14:textId="77777777" w:rsidR="00965D6F" w:rsidRDefault="00965D6F" w:rsidP="00965D6F">
      <w:pPr>
        <w:jc w:val="center"/>
        <w:rPr>
          <w:b/>
          <w:color w:val="000000" w:themeColor="text1"/>
        </w:rPr>
      </w:pPr>
    </w:p>
    <w:p w14:paraId="28AAA4F3" w14:textId="77777777" w:rsidR="00965D6F" w:rsidRDefault="00965D6F" w:rsidP="00965D6F">
      <w:pPr>
        <w:jc w:val="center"/>
        <w:rPr>
          <w:bCs/>
          <w:color w:val="000000" w:themeColor="text1"/>
        </w:rPr>
      </w:pPr>
      <w:r w:rsidRPr="00965D6F">
        <w:rPr>
          <w:bCs/>
          <w:color w:val="000000" w:themeColor="text1"/>
        </w:rPr>
        <w:t>Članak 6.</w:t>
      </w:r>
    </w:p>
    <w:p w14:paraId="71DA926C" w14:textId="77777777" w:rsidR="00965D6F" w:rsidRPr="00965D6F" w:rsidRDefault="00965D6F" w:rsidP="00965D6F">
      <w:pPr>
        <w:jc w:val="center"/>
        <w:rPr>
          <w:bCs/>
          <w:color w:val="000000" w:themeColor="text1"/>
        </w:rPr>
      </w:pPr>
    </w:p>
    <w:p w14:paraId="3586D771" w14:textId="77777777" w:rsidR="00965D6F" w:rsidRPr="005E3168" w:rsidRDefault="00965D6F" w:rsidP="00965D6F">
      <w:pPr>
        <w:ind w:firstLine="708"/>
        <w:jc w:val="both"/>
        <w:rPr>
          <w:color w:val="000000" w:themeColor="text1"/>
        </w:rPr>
      </w:pPr>
      <w:r w:rsidRPr="005E3168">
        <w:rPr>
          <w:color w:val="000000" w:themeColor="text1"/>
        </w:rPr>
        <w:t xml:space="preserve">Ova Odluka o </w:t>
      </w:r>
      <w:r>
        <w:rPr>
          <w:color w:val="000000" w:themeColor="text1"/>
        </w:rPr>
        <w:t>I</w:t>
      </w:r>
      <w:r w:rsidRPr="005E3168">
        <w:rPr>
          <w:color w:val="000000" w:themeColor="text1"/>
        </w:rPr>
        <w:t xml:space="preserve">. izmjenama i dopunama Programa održavanja komunalne infrastrukture na području Općine Trpinja </w:t>
      </w:r>
      <w:r>
        <w:rPr>
          <w:color w:val="000000" w:themeColor="text1"/>
        </w:rPr>
        <w:t>za 2026</w:t>
      </w:r>
      <w:r w:rsidRPr="005E3168">
        <w:rPr>
          <w:color w:val="000000" w:themeColor="text1"/>
        </w:rPr>
        <w:t>. godinu stupa na snagu 8 (osam) dana od dana objave u „Službenom vjesniku“ Vukovarsko-srijemske županije.</w:t>
      </w:r>
    </w:p>
    <w:p w14:paraId="1103E9BD" w14:textId="77777777" w:rsidR="00965D6F" w:rsidRDefault="00965D6F" w:rsidP="00965D6F">
      <w:pPr>
        <w:jc w:val="both"/>
        <w:rPr>
          <w:color w:val="000000" w:themeColor="text1"/>
        </w:rPr>
      </w:pPr>
    </w:p>
    <w:p w14:paraId="5171C1C9" w14:textId="77777777" w:rsidR="00965D6F" w:rsidRDefault="00965D6F" w:rsidP="00965D6F">
      <w:pPr>
        <w:tabs>
          <w:tab w:val="left" w:pos="3240"/>
        </w:tabs>
        <w:rPr>
          <w:color w:val="000000" w:themeColor="text1"/>
        </w:rPr>
      </w:pPr>
    </w:p>
    <w:p w14:paraId="78EA7D16" w14:textId="77777777" w:rsidR="00965D6F" w:rsidRDefault="00965D6F" w:rsidP="00965D6F">
      <w:pPr>
        <w:tabs>
          <w:tab w:val="left" w:pos="3240"/>
        </w:tabs>
        <w:rPr>
          <w:color w:val="000000" w:themeColor="text1"/>
        </w:rPr>
      </w:pPr>
    </w:p>
    <w:p w14:paraId="2A8DC96E" w14:textId="77777777" w:rsidR="00965D6F" w:rsidRDefault="00965D6F" w:rsidP="00965D6F">
      <w:pPr>
        <w:tabs>
          <w:tab w:val="left" w:pos="3240"/>
        </w:tabs>
        <w:rPr>
          <w:color w:val="000000" w:themeColor="text1"/>
        </w:rPr>
      </w:pPr>
    </w:p>
    <w:p w14:paraId="14241590" w14:textId="756BC3B6" w:rsidR="00965D6F" w:rsidRPr="00965D6F" w:rsidRDefault="00965D6F" w:rsidP="00965D6F">
      <w:pPr>
        <w:tabs>
          <w:tab w:val="left" w:pos="3240"/>
        </w:tabs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 xml:space="preserve">                 </w:t>
      </w:r>
      <w:r w:rsidRPr="00AE3790">
        <w:rPr>
          <w:b/>
          <w:color w:val="000000" w:themeColor="text1"/>
        </w:rPr>
        <w:t>PREDSJEDNIK OPĆINSKOG VIJEĆA</w:t>
      </w:r>
    </w:p>
    <w:p w14:paraId="475BEB1C" w14:textId="0DA5EDAB" w:rsidR="00965D6F" w:rsidRPr="00965D6F" w:rsidRDefault="00965D6F" w:rsidP="00965D6F">
      <w:pPr>
        <w:tabs>
          <w:tab w:val="left" w:pos="3240"/>
        </w:tabs>
        <w:rPr>
          <w:b/>
          <w:bCs/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965D6F">
        <w:rPr>
          <w:b/>
          <w:bCs/>
          <w:color w:val="000000" w:themeColor="text1"/>
        </w:rPr>
        <w:t xml:space="preserve">             Slobodan Ristanić</w:t>
      </w:r>
    </w:p>
    <w:p w14:paraId="22BBC307" w14:textId="77777777" w:rsidR="00965D6F" w:rsidRPr="00965D6F" w:rsidRDefault="00965D6F" w:rsidP="00965D6F"/>
    <w:sectPr w:rsidR="00965D6F" w:rsidRPr="00965D6F" w:rsidSect="00965D6F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3A0F9" w14:textId="77777777" w:rsidR="00B20783" w:rsidRDefault="00B20783" w:rsidP="00965D6F">
      <w:r>
        <w:separator/>
      </w:r>
    </w:p>
  </w:endnote>
  <w:endnote w:type="continuationSeparator" w:id="0">
    <w:p w14:paraId="6DD8ECBF" w14:textId="77777777" w:rsidR="00B20783" w:rsidRDefault="00B20783" w:rsidP="0096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1621456"/>
      <w:docPartObj>
        <w:docPartGallery w:val="Page Numbers (Bottom of Page)"/>
        <w:docPartUnique/>
      </w:docPartObj>
    </w:sdtPr>
    <w:sdtContent>
      <w:p w14:paraId="01D37084" w14:textId="5DC2B075" w:rsidR="00965D6F" w:rsidRDefault="00965D6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206C55AE" w14:textId="77777777" w:rsidR="00965D6F" w:rsidRDefault="00965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EF773" w14:textId="77777777" w:rsidR="00B20783" w:rsidRDefault="00B20783" w:rsidP="00965D6F">
      <w:r>
        <w:separator/>
      </w:r>
    </w:p>
  </w:footnote>
  <w:footnote w:type="continuationSeparator" w:id="0">
    <w:p w14:paraId="1E3A77BD" w14:textId="77777777" w:rsidR="00B20783" w:rsidRDefault="00B20783" w:rsidP="00965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1238A1"/>
    <w:rsid w:val="00173019"/>
    <w:rsid w:val="001A6C63"/>
    <w:rsid w:val="00621C92"/>
    <w:rsid w:val="006373F7"/>
    <w:rsid w:val="006D239B"/>
    <w:rsid w:val="00965D6F"/>
    <w:rsid w:val="00A51AA3"/>
    <w:rsid w:val="00B00FC7"/>
    <w:rsid w:val="00B20783"/>
    <w:rsid w:val="00BB47E8"/>
    <w:rsid w:val="00C31167"/>
    <w:rsid w:val="00DE44A6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paragraph" w:styleId="Header">
    <w:name w:val="header"/>
    <w:basedOn w:val="Normal"/>
    <w:link w:val="HeaderChar"/>
    <w:rsid w:val="00965D6F"/>
    <w:pPr>
      <w:tabs>
        <w:tab w:val="center" w:pos="4536"/>
        <w:tab w:val="right" w:pos="9072"/>
      </w:tabs>
    </w:pPr>
    <w:rPr>
      <w:noProof/>
      <w:lang w:eastAsia="en-US"/>
    </w:rPr>
  </w:style>
  <w:style w:type="character" w:customStyle="1" w:styleId="HeaderChar">
    <w:name w:val="Header Char"/>
    <w:basedOn w:val="DefaultParagraphFont"/>
    <w:link w:val="Header"/>
    <w:rsid w:val="00965D6F"/>
    <w:rPr>
      <w:rFonts w:ascii="Times New Roman" w:eastAsia="Times New Roman" w:hAnsi="Times New Roman" w:cs="Times New Roman"/>
      <w:noProof/>
      <w:kern w:val="0"/>
      <w14:ligatures w14:val="none"/>
    </w:rPr>
  </w:style>
  <w:style w:type="paragraph" w:styleId="BodyText2">
    <w:name w:val="Body Text 2"/>
    <w:basedOn w:val="Normal"/>
    <w:link w:val="BodyText2Char"/>
    <w:rsid w:val="00965D6F"/>
    <w:pPr>
      <w:jc w:val="center"/>
    </w:pPr>
    <w:rPr>
      <w:rFonts w:ascii="Comic Sans MS" w:hAnsi="Comic Sans MS"/>
      <w:noProof/>
      <w:sz w:val="28"/>
      <w:lang w:eastAsia="en-US"/>
    </w:rPr>
  </w:style>
  <w:style w:type="character" w:customStyle="1" w:styleId="BodyText2Char">
    <w:name w:val="Body Text 2 Char"/>
    <w:basedOn w:val="DefaultParagraphFont"/>
    <w:link w:val="BodyText2"/>
    <w:rsid w:val="00965D6F"/>
    <w:rPr>
      <w:rFonts w:ascii="Comic Sans MS" w:eastAsia="Times New Roman" w:hAnsi="Comic Sans MS" w:cs="Times New Roman"/>
      <w:noProof/>
      <w:kern w:val="0"/>
      <w:sz w:val="28"/>
      <w14:ligatures w14:val="none"/>
    </w:rPr>
  </w:style>
  <w:style w:type="paragraph" w:styleId="BodyTextIndent">
    <w:name w:val="Body Text Indent"/>
    <w:basedOn w:val="Normal"/>
    <w:link w:val="BodyTextIndentChar"/>
    <w:rsid w:val="00965D6F"/>
    <w:pPr>
      <w:spacing w:after="120"/>
      <w:ind w:left="283"/>
    </w:pPr>
    <w:rPr>
      <w:noProof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965D6F"/>
    <w:rPr>
      <w:rFonts w:ascii="Times New Roman" w:eastAsia="Times New Roman" w:hAnsi="Times New Roman" w:cs="Times New Roman"/>
      <w:noProof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65D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5D6F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2026-05-24T17:51:00Z</dcterms:created>
  <dcterms:modified xsi:type="dcterms:W3CDTF">2026-05-29T12:05:00Z</dcterms:modified>
</cp:coreProperties>
</file>